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KURUMLARI ÖĞRENCİ DİSİPLİN YÖNETMELİĞİ</w:t>
      </w:r>
    </w:p>
    <w:p w:rsidR="00C61EDC" w:rsidRPr="00C61EDC" w:rsidRDefault="00C61EDC" w:rsidP="00C61EDC">
      <w:pPr>
        <w:spacing w:after="240" w:line="300" w:lineRule="atLeast"/>
        <w:jc w:val="center"/>
        <w:rPr>
          <w:rFonts w:asciiTheme="majorBidi" w:hAnsiTheme="majorBidi" w:cstheme="majorBidi"/>
          <w:color w:val="1C283D"/>
          <w:sz w:val="18"/>
          <w:szCs w:val="18"/>
        </w:rPr>
      </w:pPr>
      <w:r>
        <w:rPr>
          <w:rFonts w:asciiTheme="majorBidi" w:hAnsiTheme="majorBidi" w:cstheme="majorBidi"/>
          <w:color w:val="1C283D"/>
          <w:sz w:val="18"/>
          <w:szCs w:val="18"/>
        </w:rPr>
        <w:t>(</w:t>
      </w:r>
      <w:r w:rsidRPr="00C61EDC">
        <w:rPr>
          <w:rFonts w:asciiTheme="majorBidi" w:hAnsiTheme="majorBidi" w:cstheme="majorBidi"/>
          <w:color w:val="1C283D"/>
          <w:sz w:val="18"/>
          <w:szCs w:val="18"/>
        </w:rPr>
        <w:t>Resmi Gazete Tarihi: 18.08.2012 Resmi Gazete Sayısı: 28388</w:t>
      </w:r>
      <w:r>
        <w:rPr>
          <w:rFonts w:asciiTheme="majorBidi" w:hAnsiTheme="majorBidi" w:cstheme="majorBidi"/>
          <w:color w:val="1C283D"/>
          <w:sz w:val="18"/>
          <w:szCs w:val="18"/>
        </w:rPr>
        <w:t>)</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BİRİNCİ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Kapsam, Dayanak ve Tanımlar</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Amaç ve kapsam</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 –</w:t>
      </w:r>
      <w:r w:rsidRPr="00C61EDC">
        <w:rPr>
          <w:rFonts w:asciiTheme="majorBidi" w:hAnsiTheme="majorBidi" w:cstheme="majorBidi"/>
          <w:color w:val="1C283D"/>
          <w:sz w:val="18"/>
          <w:szCs w:val="18"/>
        </w:rPr>
        <w:t xml:space="preserve"> (1) Bu Yönetmeliğin amacı, yükseköğretim kurumları öğrencilerine verilecek disiplin cezaları ile soruşturma usul ve esaslarını düzenlemektir.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 yükseköğretim kurumlarındaki tüm öğrencileri kapsar.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Dayanak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 –</w:t>
      </w:r>
      <w:r w:rsidRPr="00C61EDC">
        <w:rPr>
          <w:rFonts w:asciiTheme="majorBidi" w:hAnsiTheme="majorBidi" w:cstheme="majorBidi"/>
          <w:color w:val="1C283D"/>
          <w:sz w:val="18"/>
          <w:szCs w:val="18"/>
        </w:rPr>
        <w:t xml:space="preserve"> (1) Bu Yönetmelik 4/11/1981 tarihli ve 2547 sayılı Yükseköğretim Kanununun 54 üncü maddesi ile 65 inci maddesinin (a) fıkrasının (9) numaralı bendine dayanılarak hazırlanmıştır.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Tanımlar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 –</w:t>
      </w:r>
      <w:r w:rsidRPr="00C61EDC">
        <w:rPr>
          <w:rFonts w:asciiTheme="majorBidi" w:hAnsiTheme="majorBidi" w:cstheme="majorBidi"/>
          <w:color w:val="1C283D"/>
          <w:sz w:val="18"/>
          <w:szCs w:val="18"/>
        </w:rPr>
        <w:t xml:space="preserve"> (1) Bu Yönetmelikte geçen;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Öğrenci: Yükseköğretim kurumlarında önlisans, lisans, yüksek lisans, doktora, tıpta uzmanlık veya sanatta yeterlilik öğrenimi gören kişileri,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Kınama: Öğrenciye öğrencilikle ilgili kusurlu davranışlarından dolayı kınandığının yazılı olarak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Uyarma: Öğrencinin, öğrencilikle ilgili davranışlarında daha dikkatli olması gerektiği hususunda yazılı olarak ikaz edilmesini,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Üniversiteler, yüksek teknoloji enstitüleri ile bunların bünyesinde yer alan fakülteler, enstitüler, yüksekokullar, konservatuvarlar, meslek yüksekokulları ile uygulama ve araştırma merkezlerini,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Kurumundan Çıkarma: Öğrenciye, bir daha çıkarıldığı yükseköğretim kurumuna alınmamak üzere öğrencilikten çıkarıldığının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ifade eder.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İKİNCİ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 ve Disiplin Cezalarını</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Uyarma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4 –</w:t>
      </w:r>
      <w:r w:rsidRPr="00C61EDC">
        <w:rPr>
          <w:rFonts w:asciiTheme="majorBidi" w:hAnsiTheme="majorBidi" w:cstheme="majorBidi"/>
          <w:color w:val="1C283D"/>
          <w:sz w:val="18"/>
          <w:szCs w:val="18"/>
        </w:rPr>
        <w:t xml:space="preserve"> (1) Uyarma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yetkililerince sorulan hususları haklı bir sebep olmadan zamanında cevaplandırmamak,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 yetkililerince tesbit edilen yerler dışında ilan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kurumunun izniyle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Kınama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5 –</w:t>
      </w:r>
      <w:r w:rsidRPr="00C61EDC">
        <w:rPr>
          <w:rFonts w:asciiTheme="majorBidi" w:hAnsiTheme="majorBidi" w:cstheme="majorBidi"/>
          <w:color w:val="1C283D"/>
          <w:sz w:val="18"/>
          <w:szCs w:val="18"/>
        </w:rPr>
        <w:t xml:space="preserve"> (1) Kınama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yetkililerince istenilen bilgileri eksik veya yanlış bildirmek,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Ders, seminer, uygulama, laboratuvar, atölye çalışması, bilimsel toplantı ve konferans gibi çalışmaların düzenini bozmak,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(Değişik:RG-7/11/2013-28814)</w:t>
      </w:r>
      <w:r w:rsidRPr="00C61EDC">
        <w:rPr>
          <w:rFonts w:asciiTheme="majorBidi" w:hAnsiTheme="majorBidi" w:cstheme="majorBidi"/>
          <w:color w:val="1C283D"/>
          <w:sz w:val="18"/>
          <w:szCs w:val="18"/>
        </w:rPr>
        <w:t xml:space="preserve"> Yükseköğretim kurumu içinde izinsiz olarak bildiri dağıtmak, afiş ve pankart asmak,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kurumunca asılmış duyuruları, program ve benzerlerini koparmak, yırtmak, değiştirmek, karalamak veya kirletmek,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kopyaya teşebbüs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haftadan bir aya kadar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6 –</w:t>
      </w:r>
      <w:r w:rsidRPr="00C61EDC">
        <w:rPr>
          <w:rFonts w:asciiTheme="majorBidi" w:hAnsiTheme="majorBidi" w:cstheme="majorBidi"/>
          <w:color w:val="1C283D"/>
          <w:sz w:val="18"/>
          <w:szCs w:val="18"/>
        </w:rPr>
        <w:t xml:space="preserve"> (1) Yükseköğretim kurumundan bir haftadan bir aya kadar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Öğrenme ve öğretme hürriyetini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b) Disiplin soruşturmalarının sağlıklı bir şekilde yürütülmesini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Yükseköğretim kurumundan aldığı kendine hak sağlayan bir belgeyi başkasına vererek kullandırmak veya başkasına ait bir belgeyi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kurumunda kişilerin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 personelinin, kurum içinde ya da dışında, şeref ve haysiyetini zedeleyen sözlü veya yazılı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kurumunda alkollü içki içmek,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kurumuna ait kapalı ve açık mahallerde yetkililerden izin almadan toplantılar düzenlemek.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bir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7 –</w:t>
      </w:r>
      <w:r w:rsidRPr="00C61EDC">
        <w:rPr>
          <w:rFonts w:asciiTheme="majorBidi" w:hAnsiTheme="majorBidi" w:cstheme="majorBidi"/>
          <w:color w:val="1C283D"/>
          <w:sz w:val="18"/>
          <w:szCs w:val="18"/>
        </w:rPr>
        <w:t xml:space="preserve"> (1) Yükseköğretim kurumundan bir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personeli ve öğrencilerini tehdit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işgal ve benzeri fiillerle yükseköğretim kurumunun hizmetlerini engelleyici eylemlerde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Kurum personeli ve öğrencilerine fiili saldırıda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kurumlarında hırsızlık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Yükseköğretim kurumu bünyesinde mevcut bina, demirbaş eşya ve benzeri malzemeyi tahrip etmek veya bilişim sistemine zarar vermek,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Sınavlarda kopya çekmek veya çektirmek,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Seminer, tez ve yayınlarında intihal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iki yarıyıl için uzaklaştırma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8 –</w:t>
      </w:r>
      <w:r w:rsidRPr="00C61EDC">
        <w:rPr>
          <w:rFonts w:asciiTheme="majorBidi" w:hAnsiTheme="majorBidi" w:cstheme="majorBidi"/>
          <w:color w:val="1C283D"/>
          <w:sz w:val="18"/>
          <w:szCs w:val="18"/>
        </w:rPr>
        <w:t xml:space="preserve"> (1) Yükseköğretim kurumundan iki yarıyıl için uzaklaştırma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Yükseköğretim kurumu görevlilerine karşı cebir ve şiddet kullanarak görevin yapılmasına engel olmak,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Öğrencilere karşı cebir ve şiddet kullanarak yükseköğretim hizmetlerinden yararlanmalarını engellemek,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c) </w:t>
      </w:r>
      <w:r w:rsidRPr="00C61EDC">
        <w:rPr>
          <w:rFonts w:asciiTheme="majorBidi" w:hAnsiTheme="majorBidi" w:cstheme="majorBidi"/>
          <w:b/>
          <w:bCs/>
          <w:color w:val="1C283D"/>
          <w:sz w:val="18"/>
          <w:szCs w:val="18"/>
        </w:rPr>
        <w:t xml:space="preserve">(Değişik:RG-7/11/2013-28814) </w:t>
      </w:r>
      <w:r w:rsidRPr="00C61EDC">
        <w:rPr>
          <w:rFonts w:asciiTheme="majorBidi" w:hAnsiTheme="majorBidi" w:cstheme="majorBidi"/>
          <w:color w:val="1C283D"/>
          <w:sz w:val="18"/>
          <w:szCs w:val="18"/>
        </w:rPr>
        <w:t>Suç sayılan eylemleri işlemek veya bir kimseyi veya grubu, cebir veya tehditle suç sayılan bir eylemi düzenlemeye veya böyle bir eyleme katılmaya zorlamak,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Yükseköğretim kurumları içerisinde uyuşturucu ve uyarıcı madde kullanmak, taşımak,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Sınavlarda tehditle kopya çekmek, kopya çeken öğrencilerin sınav salonundan çıkarılmasına engel olmak, kendi yerine başkasını sınava sokmak veya başkasının yerine sınava girmek,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e) Yükseköğretim kurumlarında cinsel tacizde bulunmak,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f)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g) Yükseköğretim kurumunun bilişim sistemine girerek kendisine veya başkasının yararına haksız bir çıkar sağlamak.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Yükseköğretim kurumundan çıkarma cezasını gerektiren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9 –</w:t>
      </w:r>
      <w:r w:rsidRPr="00C61EDC">
        <w:rPr>
          <w:rFonts w:asciiTheme="majorBidi" w:hAnsiTheme="majorBidi" w:cstheme="majorBidi"/>
          <w:color w:val="1C283D"/>
          <w:sz w:val="18"/>
          <w:szCs w:val="18"/>
        </w:rPr>
        <w:t xml:space="preserve"> (1) Yükseköğretim kurumundan çıkarma cezasını gerektiren eylemler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kurumlarında uyuşturucu veya uyarıcı maddeleri satmak, satın almak, başkalarına vermek ve ticaretini yapmak,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Kişilerin vücudu üzerinde cinsel davranışlarda bulunmak suretiyle cinsel dokunulmazlıklarını ihlal etmek.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Öngörülmemiş disiplin suçları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10 –</w:t>
      </w:r>
      <w:r w:rsidRPr="00C61EDC">
        <w:rPr>
          <w:rFonts w:asciiTheme="majorBidi" w:hAnsiTheme="majorBidi" w:cstheme="majorBidi"/>
          <w:color w:val="1C283D"/>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suçunun tekerrürü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11 –</w:t>
      </w:r>
      <w:r w:rsidRPr="00C61EDC">
        <w:rPr>
          <w:rFonts w:asciiTheme="majorBidi" w:hAnsiTheme="majorBidi" w:cstheme="majorBidi"/>
          <w:color w:val="1C283D"/>
          <w:sz w:val="18"/>
          <w:szCs w:val="18"/>
        </w:rPr>
        <w:t xml:space="preserve"> (1) Disiplin cezası verilmesine sebep olmuş bir eylemin tekerrüründe bir derece ağır ceza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suçunun tekerrürü halinde yükseköğretim kurumundan çıkarma cezası verilemez.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ÜÇÜNCÜ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Soruşturması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açmaya yetkili amirler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12 –</w:t>
      </w:r>
      <w:r w:rsidRPr="00C61EDC">
        <w:rPr>
          <w:rFonts w:asciiTheme="majorBidi" w:hAnsiTheme="majorBidi" w:cstheme="majorBidi"/>
          <w:color w:val="1C283D"/>
          <w:sz w:val="18"/>
          <w:szCs w:val="18"/>
        </w:rPr>
        <w:t xml:space="preserve"> (1) Disiplin soruşturması açmaya yetkili amirler şunlardır;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Fakülte öğrencilerinin işlemiş oldukları disiplin suçlarından dolayı dekan,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Enstitü öğrencilerinin işlemiş oldukları disiplin suçlarından dolayı enstitü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lastRenderedPageBreak/>
        <w:t>c) Yüksekokul ve meslek yüksekokulu öğrencilerinin işlemiş oldukları disiplin suçlarından dolayı müdür,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ç) Konservatuvar öğrencilerinin işlemiş oldukları disiplin suçlarından dolayı konservatuvar müdürü,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 Müşterek alan veya mekanlarda toplu öğrenci eylemleri ile ilgili olarak üniversite rektörleri.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 açmaya yetkili amirler, soruşturmayı bizzat yapabilecekleri gibi soruşturmacı veya soruşturmacılar tayini suretiyle de yaptırabilirler.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süresi ve zamanaşımı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13 –</w:t>
      </w:r>
      <w:r w:rsidRPr="00C61EDC">
        <w:rPr>
          <w:rFonts w:asciiTheme="majorBidi" w:hAnsiTheme="majorBidi" w:cstheme="majorBidi"/>
          <w:color w:val="1C283D"/>
          <w:sz w:val="18"/>
          <w:szCs w:val="18"/>
        </w:rPr>
        <w:t xml:space="preserve"> (1) Disiplin soruşturmasına olayın öğrenilmesini müteakip derhal başlanır. Soruşturma, onay tarihinden itibaren onbeş gün içinde sonuçlandırılır. Soruşturmanın bu süre içerisinde bitirilememesi halinde soruşturmacı, gerekçeli olarak ek süre verilmesi talebinde bulunur. Soruşturma açmaya yetkili disiplin amiri, uygun bulduğu taktirde soruşturma süresini uzatabilir.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Bu Yönetmelikte sayılan disiplin suçu niteliğindeki eylemleri işleyen öğrenciler hakkında, bu eylemlerin işlenildiğinin soruşturma açmaya yetkili amirlerce öğrenildiği tarihten itibaren;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Uyarma, kınama, yükseköğretim kurumundan bir haftadan bir aya kadar uzaklaştırma cezalarında bir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Yükseköğretim kurumundan bir veya iki yarıyıl için uzaklaştırma ile yükseköğretim kurumundan çıkarma cezalarında üç ay içinde,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disiplin soruşturmasına başlanmadığı takdirde, disiplin cezası verme yetkisi zaman aşımına uğrar.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yapılış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14 –</w:t>
      </w:r>
      <w:r w:rsidRPr="00C61EDC">
        <w:rPr>
          <w:rFonts w:asciiTheme="majorBidi" w:hAnsiTheme="majorBidi" w:cstheme="majorBidi"/>
          <w:color w:val="1C283D"/>
          <w:sz w:val="18"/>
          <w:szCs w:val="18"/>
        </w:rPr>
        <w:t xml:space="preserve"> (1) Soruşturmanın gizliliği esastır.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hüviyeti, adresi ve benzeri açıklayıcı bilgiler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kurumlarının personeli, soruşturmacıların istedikleri her türlü bilgi, dosya ve başka belgeleri hiçbir gecikmeye mahal bırakmaksızın verirler ve istenecek yardımları yerine getirirler.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xml:space="preserve">(6) </w:t>
      </w:r>
      <w:r w:rsidRPr="00C61EDC">
        <w:rPr>
          <w:rFonts w:asciiTheme="majorBidi" w:hAnsiTheme="majorBidi" w:cstheme="majorBidi"/>
          <w:b/>
          <w:bCs/>
          <w:color w:val="1C283D"/>
          <w:sz w:val="18"/>
          <w:szCs w:val="18"/>
        </w:rPr>
        <w:t>(Ek:RG-7/11/2013-28814)</w:t>
      </w:r>
      <w:r w:rsidRPr="00C61EDC">
        <w:rPr>
          <w:rFonts w:asciiTheme="majorBidi" w:hAnsiTheme="majorBidi" w:cstheme="majorBidi"/>
          <w:color w:val="1C283D"/>
          <w:sz w:val="18"/>
          <w:szCs w:val="18"/>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Savunma hakkı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15 –</w:t>
      </w:r>
      <w:r w:rsidRPr="00C61EDC">
        <w:rPr>
          <w:rFonts w:asciiTheme="majorBidi" w:hAnsiTheme="majorBidi" w:cstheme="majorBidi"/>
          <w:color w:val="1C283D"/>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Geçerli bir özür bildiren veya mücbir sebep dolayısıyla davete uymadığı anlaşılan öğrenciye uygun bir süre verilir. Tutuklu öğrencilere savunmalarını yazılı olarak gönderebilecekleri 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öğrencinin kendini gereği gibi savunmasına imkân verecek şekilde yürütülür.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 raporu</w:t>
      </w:r>
    </w:p>
    <w:p w:rsidR="00053546"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16 –</w:t>
      </w:r>
      <w:r w:rsidRPr="00C61EDC">
        <w:rPr>
          <w:rFonts w:asciiTheme="majorBidi" w:hAnsiTheme="majorBidi" w:cstheme="majorBidi"/>
          <w:color w:val="1C283D"/>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BC0ED2" w:rsidRDefault="00BC0ED2" w:rsidP="00053546">
      <w:pPr>
        <w:spacing w:after="0" w:line="240" w:lineRule="atLeast"/>
        <w:ind w:firstLine="567"/>
        <w:jc w:val="both"/>
        <w:rPr>
          <w:rFonts w:asciiTheme="majorBidi" w:hAnsiTheme="majorBidi" w:cstheme="majorBidi"/>
          <w:color w:val="1C283D"/>
          <w:sz w:val="18"/>
          <w:szCs w:val="18"/>
        </w:rPr>
      </w:pPr>
    </w:p>
    <w:p w:rsidR="00BC0ED2" w:rsidRPr="00C61EDC" w:rsidRDefault="00BC0ED2" w:rsidP="00053546">
      <w:pPr>
        <w:spacing w:after="0" w:line="240" w:lineRule="atLeast"/>
        <w:ind w:firstLine="567"/>
        <w:jc w:val="both"/>
        <w:rPr>
          <w:rFonts w:asciiTheme="majorBidi" w:hAnsiTheme="majorBidi" w:cstheme="majorBidi"/>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Ceza kovuşturması ile disiplin soruşturmasının birarada yürütülmesi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17 –</w:t>
      </w:r>
      <w:r w:rsidRPr="00C61EDC">
        <w:rPr>
          <w:rFonts w:asciiTheme="majorBidi" w:hAnsiTheme="majorBidi" w:cstheme="majorBidi"/>
          <w:color w:val="1C283D"/>
          <w:sz w:val="18"/>
          <w:szCs w:val="18"/>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Soruşturmanın sonuçlandırılması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18 –</w:t>
      </w:r>
      <w:r w:rsidRPr="00C61EDC">
        <w:rPr>
          <w:rFonts w:asciiTheme="majorBidi" w:hAnsiTheme="majorBidi" w:cstheme="majorBidi"/>
          <w:color w:val="1C283D"/>
          <w:sz w:val="18"/>
          <w:szCs w:val="18"/>
        </w:rPr>
        <w:t xml:space="preserve"> (1) Uyarma, kınama ve yükseköğretim kurumlarından bir haftadan bir aya kadar uzaklaştırma cezaları ilgili fakülte dekanı, enstitü, konservatuvar, yüksekokul veya meslek yüksekokulu müdürünce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Müşterek mekanlarda işlenen disiplin suçlarından dolayı uyarma, kınama ve yükseköğretim kurumlarından bir aya kadar uzaklaştırma cezası verme yetkisi rektöre aittir.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Yükseköğretim kurumundan bir veya iki yarıyıl için uzaklaştırma cezası ile yükseköğretim kurumundan çıkarma cezaları, yetkili disiplin kurulunca verilir.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kurulunun çalışma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19 –</w:t>
      </w:r>
      <w:r w:rsidRPr="00C61EDC">
        <w:rPr>
          <w:rFonts w:asciiTheme="majorBidi" w:hAnsiTheme="majorBidi" w:cstheme="majorBidi"/>
          <w:color w:val="1C283D"/>
          <w:sz w:val="18"/>
          <w:szCs w:val="18"/>
        </w:rPr>
        <w:t xml:space="preserve"> (1) Disiplin kurulu, başkanın çağrısı üzerine belirlenecek yer, gün ve saatte toplanır.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Toplantı gündeminin hazırlanması, ilgililere duyurulması, kurul çalışmalarının düzenli yürütülmesi, başkan tarafından sağlanır.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Disiplin kurulu olarak yönetim kurulunun toplantı nisabı, kurul üye tam sayısının salt çoğunluğudur.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Raportörlük ve görüşme usulü</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20 –</w:t>
      </w:r>
      <w:r w:rsidRPr="00C61EDC">
        <w:rPr>
          <w:rFonts w:asciiTheme="majorBidi" w:hAnsiTheme="majorBidi" w:cstheme="majorBidi"/>
          <w:color w:val="1C283D"/>
          <w:sz w:val="18"/>
          <w:szCs w:val="18"/>
        </w:rPr>
        <w:t xml:space="preserve"> (1) Disiplin Kurullarında raportörlük görevi, başkanın görevlendireceği üye tarafından yürütülür. Raportör üye, havale edilecek dosyanın incelenmesini en geç iki gün içinde tamamlar ve hazırlayacağı raporu başkana sunar.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Kurulda öncelikle raportörün açıklamaları dinlenir. Kurul gerek görürse soruşturmacıları da dinleyebilir. Görüşmelerin bitiminde oylama yapılır ve karar başkan tarafından açıklanır.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Oylama ve karar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21 –</w:t>
      </w:r>
      <w:r w:rsidRPr="00C61EDC">
        <w:rPr>
          <w:rFonts w:asciiTheme="majorBidi" w:hAnsiTheme="majorBidi" w:cstheme="majorBidi"/>
          <w:color w:val="1C283D"/>
          <w:sz w:val="18"/>
          <w:szCs w:val="18"/>
        </w:rPr>
        <w:t xml:space="preserve"> (1) Disiplin cezası vermeye yetkili amir veya disiplin kurulu, soruşturma raporunda önerilen cezayı kabul edip etmemekte serbesttir; gerekçelerini göstermek kaydıyla başka bir disiplin cezası da verebilir.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Disiplin kurullarında kararlar toplantıya katılanların salt çoğunluğu ile alınır. Oyların eşitliği halinde, başkanın kullandığı oy yönünde çoğunluk sağlanmış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Soruşturmacı disiplin kurulu üyesi ise soruşturmasını yürüttüğü dosyanın toplantılarına katılamaz ve oy kullanamaz.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Karar süresi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22 –</w:t>
      </w:r>
      <w:r w:rsidRPr="00C61EDC">
        <w:rPr>
          <w:rFonts w:asciiTheme="majorBidi" w:hAnsiTheme="majorBidi" w:cstheme="majorBidi"/>
          <w:color w:val="1C283D"/>
          <w:sz w:val="18"/>
          <w:szCs w:val="18"/>
        </w:rPr>
        <w:t xml:space="preserve"> (1) Disiplin cezası vermeye yetkili amirler uyarma, kınama, yükseköğretim kurumundan bir haftadan bir aya kadar uzaklaştırma cezalarına, soruşturmanın tamamlandığı günden itibaren engeç on gün içinde karar vermek zorundadırlar.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Diğer disiplin cezalarının verilmesini gerektiren hallerde, dosya derhal disiplin kuruluna havale edilir. Disiplin kurulu, dosyayı aldığı tarihten itibaren en geç on gün içinde karar vermek zorundadır.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cezası verilirken dikkat edilecek hususlar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23 –</w:t>
      </w:r>
      <w:r w:rsidRPr="00C61EDC">
        <w:rPr>
          <w:rFonts w:asciiTheme="majorBidi" w:hAnsiTheme="majorBidi" w:cstheme="majorBidi"/>
          <w:color w:val="1C283D"/>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DÖRDÜNCÜ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Uygulama ve itiraz</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Cezaların bildirilmesi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24 –</w:t>
      </w:r>
      <w:r w:rsidRPr="00C61EDC">
        <w:rPr>
          <w:rFonts w:asciiTheme="majorBidi" w:hAnsiTheme="majorBidi" w:cstheme="majorBidi"/>
          <w:color w:val="1C283D"/>
          <w:sz w:val="18"/>
          <w:szCs w:val="18"/>
        </w:rPr>
        <w:t xml:space="preserve"> (1) Disiplin soruşturması sonunda verilen disiplin cezası, soruşturma açmaya yetkili amir tarafından;</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a) Hakkında disiplin soruşturması yapılan öğrenciye,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 Öğrenciye burs veya kredi veren kuruluşa ve yükseköğretim kurumuna,</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c) Üniversiteden çıkarma cezası verildiği takdirde, yukarıdakilere ilaveten bütün yükseköğretim kurumlarına Yükseköğretim Kuruluna, ÖSYM’ye, emniyet makamlarına ve ilgili askerlik şubelerine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bildirilir.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Disiplin cezalarının uygulanması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25 –</w:t>
      </w:r>
      <w:r w:rsidRPr="00C61EDC">
        <w:rPr>
          <w:rFonts w:asciiTheme="majorBidi" w:hAnsiTheme="majorBidi" w:cstheme="majorBidi"/>
          <w:color w:val="1C283D"/>
          <w:sz w:val="18"/>
          <w:szCs w:val="18"/>
        </w:rPr>
        <w:t xml:space="preserve"> (1) Disiplin cezası vermeye yetkili amir veya kurul kararlarında hangi tarihten itibaren uygulanacağı belirtilmediği takdirde, disiplin cezaları verildikleri tarihten itibaren uygulanırlar.</w:t>
      </w:r>
    </w:p>
    <w:p w:rsidR="00BC0ED2" w:rsidRDefault="00BC0ED2" w:rsidP="00053546">
      <w:pPr>
        <w:spacing w:after="0" w:line="240" w:lineRule="atLeast"/>
        <w:ind w:firstLine="567"/>
        <w:jc w:val="both"/>
        <w:rPr>
          <w:rFonts w:asciiTheme="majorBidi" w:hAnsiTheme="majorBidi" w:cstheme="majorBidi"/>
          <w:b/>
          <w:bCs/>
          <w:color w:val="1C283D"/>
          <w:sz w:val="18"/>
          <w:szCs w:val="18"/>
        </w:rPr>
      </w:pP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lastRenderedPageBreak/>
        <w:t>Disiplin cezalarına karşı başvuru yolları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26 –</w:t>
      </w:r>
      <w:r w:rsidRPr="00C61EDC">
        <w:rPr>
          <w:rFonts w:asciiTheme="majorBidi" w:hAnsiTheme="majorBidi" w:cstheme="majorBidi"/>
          <w:color w:val="1C283D"/>
          <w:sz w:val="18"/>
          <w:szCs w:val="18"/>
        </w:rPr>
        <w:t xml:space="preserve"> (1) Disiplin amirleri ve kurullarınca verilen disiplin cezalarına karşı onbeş gün içinde üniversite yönetim kuruluna itiraz edilebilir.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İtiraz halinde, itiraz mercii olan üniversite yönetim kurulu, itirazı onbeş gün içinde kesin olarak karara bağlar. İtiraz halinde, itiraz mercii olan üniversite yönetim kurulu kararı inceleyerek verilen cezayı aynen kabul veya reddeder. Red halinde, disiplin kurulu veya yetkili disiplin amiri red gerekçesini göz önünde bulundurarak itirazı karara bağlar.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(3) Bu Yönetmeliğe göre verilen cezalara karşı, itiraz hakkı kullanılmadan da idari yargı yoluna başvurulabilir.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BEŞİNCİ BÖLÜM</w:t>
      </w:r>
    </w:p>
    <w:p w:rsidR="00053546" w:rsidRPr="00C61EDC" w:rsidRDefault="00053546" w:rsidP="00053546">
      <w:pPr>
        <w:spacing w:after="0" w:line="240" w:lineRule="atLeast"/>
        <w:ind w:firstLine="567"/>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Çeşitli ve Son Hükümler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Tebligat ve adres bildirme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27 –</w:t>
      </w:r>
      <w:r w:rsidRPr="00C61EDC">
        <w:rPr>
          <w:rFonts w:asciiTheme="majorBidi" w:hAnsiTheme="majorBidi" w:cstheme="majorBidi"/>
          <w:color w:val="1C283D"/>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Dosya teslimi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28 –</w:t>
      </w:r>
      <w:r w:rsidRPr="00C61EDC">
        <w:rPr>
          <w:rFonts w:asciiTheme="majorBidi" w:hAnsiTheme="majorBidi" w:cstheme="majorBidi"/>
          <w:color w:val="1C283D"/>
          <w:sz w:val="18"/>
          <w:szCs w:val="18"/>
        </w:rPr>
        <w:t xml:space="preserve"> (1) Disiplin soruşturmasına ait dosyalar dizi pusulasıyla birlikte teslim edilir ve alınır. Dizi pusulasının altında teslim eden ve alanın imzaları bulunur.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Yazışma şekli</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29 –</w:t>
      </w:r>
      <w:r w:rsidRPr="00C61EDC">
        <w:rPr>
          <w:rFonts w:asciiTheme="majorBidi" w:hAnsiTheme="majorBidi" w:cstheme="majorBidi"/>
          <w:color w:val="1C283D"/>
          <w:sz w:val="18"/>
          <w:szCs w:val="18"/>
        </w:rPr>
        <w:t xml:space="preserve"> (1) Kişilerle olan yazışmalarda 28 inci maddedeki tebliğ şekli saklı kalmak üzere, diğer hususlarda 7201 sayılı Tebligat Kanunu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(2) Evrakın elden verilmesi halinde de imzalı belge soruşturma dosyasında saklanır.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Devam eden disiplin soruşturmaları</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GEÇİCİ MADDE 1 –</w:t>
      </w:r>
      <w:r w:rsidRPr="00C61EDC">
        <w:rPr>
          <w:rFonts w:asciiTheme="majorBidi" w:hAnsiTheme="majorBidi" w:cstheme="majorBidi"/>
          <w:color w:val="1C283D"/>
          <w:sz w:val="18"/>
          <w:szCs w:val="18"/>
        </w:rPr>
        <w:t xml:space="preserve"> (1) Bu Yönetmeliğin yürürlüğe girdiği tarihten önce soruşturmasına başlanmış ancak tamamlanmamış bulunan disiplin soruşturmalarında bu Yönetmelik hükümleri uygulanır.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Yürürlükten kaldırılan Yönetmelik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30 –</w:t>
      </w:r>
      <w:r w:rsidRPr="00C61EDC">
        <w:rPr>
          <w:rFonts w:asciiTheme="majorBidi" w:hAnsiTheme="majorBidi" w:cstheme="majorBidi"/>
          <w:color w:val="1C283D"/>
          <w:sz w:val="18"/>
          <w:szCs w:val="18"/>
        </w:rPr>
        <w:t xml:space="preserve"> (1) 13/1/1985 tarihli ve 18634 sayılı Resmî Gazete’de yayımlanan Yükseköğretim Kurumları Öğrenci Disiplin Yönetmeliği yürürlükten kaldırılmıştır.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Yürürlük</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31 –</w:t>
      </w:r>
      <w:r w:rsidRPr="00C61EDC">
        <w:rPr>
          <w:rFonts w:asciiTheme="majorBidi" w:hAnsiTheme="majorBidi" w:cstheme="majorBidi"/>
          <w:color w:val="1C283D"/>
          <w:sz w:val="18"/>
          <w:szCs w:val="18"/>
        </w:rPr>
        <w:t xml:space="preserve"> (1) Bu Yönetmelik yayımı tarihinde yürürlüğe girer.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Yürütme</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b/>
          <w:bCs/>
          <w:color w:val="1C283D"/>
          <w:sz w:val="18"/>
          <w:szCs w:val="18"/>
        </w:rPr>
        <w:t>MADDE 32 –</w:t>
      </w:r>
      <w:r w:rsidRPr="00C61EDC">
        <w:rPr>
          <w:rFonts w:asciiTheme="majorBidi" w:hAnsiTheme="majorBidi" w:cstheme="majorBidi"/>
          <w:color w:val="1C283D"/>
          <w:sz w:val="18"/>
          <w:szCs w:val="18"/>
        </w:rPr>
        <w:t xml:space="preserve"> (1) Bu Yönetmelik hükümlerini Yükseköğretim Kurulu Başkanı yürütür.</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
        <w:gridCol w:w="3600"/>
        <w:gridCol w:w="3600"/>
      </w:tblGrid>
      <w:tr w:rsidR="00053546" w:rsidRPr="00C61EDC" w:rsidTr="0005354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Yönetmeliğin Yayımlandığı Resmî Gazete’nin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18/8/2012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28388</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Yönetmelikte Değişiklik Yapan Yönetmeliklerin Yayımlandığı Resmî Gazetelerin</w:t>
            </w:r>
          </w:p>
        </w:tc>
      </w:tr>
      <w:tr w:rsidR="00053546" w:rsidRPr="00C61EDC" w:rsidTr="0005354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3546" w:rsidRPr="00C61EDC" w:rsidRDefault="00053546">
            <w:pPr>
              <w:spacing w:after="0" w:line="240" w:lineRule="auto"/>
              <w:rPr>
                <w:rFonts w:asciiTheme="majorBidi" w:hAnsiTheme="majorBidi" w:cstheme="majorBidi"/>
                <w:color w:val="1C283D"/>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b/>
                <w:bCs/>
                <w:color w:val="1C283D"/>
                <w:sz w:val="18"/>
                <w:szCs w:val="18"/>
              </w:rPr>
              <w:t>Sayısı</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7/11/2013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28814</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r w:rsidR="00053546" w:rsidRPr="00C61EDC" w:rsidTr="0005354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46" w:rsidRPr="00C61EDC" w:rsidRDefault="00053546">
            <w:pPr>
              <w:spacing w:after="0" w:line="240" w:lineRule="auto"/>
              <w:ind w:left="397" w:hanging="340"/>
              <w:rPr>
                <w:rFonts w:asciiTheme="majorBidi" w:hAnsiTheme="majorBidi" w:cstheme="majorBidi"/>
                <w:color w:val="1C283D"/>
                <w:sz w:val="18"/>
                <w:szCs w:val="18"/>
              </w:rPr>
            </w:pPr>
            <w:r w:rsidRPr="00C61EDC">
              <w:rPr>
                <w:rFonts w:asciiTheme="majorBidi" w:hAnsiTheme="majorBidi" w:cstheme="majorBidi"/>
                <w:color w:val="1C283D"/>
                <w:sz w:val="18"/>
                <w:szCs w:val="18"/>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3546" w:rsidRPr="00C61EDC" w:rsidRDefault="00053546">
            <w:pPr>
              <w:spacing w:after="0" w:line="240" w:lineRule="auto"/>
              <w:jc w:val="center"/>
              <w:rPr>
                <w:rFonts w:asciiTheme="majorBidi" w:hAnsiTheme="majorBidi" w:cstheme="majorBidi"/>
                <w:color w:val="1C283D"/>
                <w:sz w:val="18"/>
                <w:szCs w:val="18"/>
              </w:rPr>
            </w:pPr>
            <w:r w:rsidRPr="00C61EDC">
              <w:rPr>
                <w:rFonts w:asciiTheme="majorBidi" w:hAnsiTheme="majorBidi" w:cstheme="majorBidi"/>
                <w:color w:val="1C283D"/>
                <w:sz w:val="18"/>
                <w:szCs w:val="18"/>
              </w:rPr>
              <w:t> </w:t>
            </w:r>
          </w:p>
        </w:tc>
      </w:tr>
    </w:tbl>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240" w:lineRule="atLeast"/>
        <w:ind w:firstLine="567"/>
        <w:jc w:val="both"/>
        <w:rPr>
          <w:rFonts w:asciiTheme="majorBidi" w:hAnsiTheme="majorBidi" w:cstheme="majorBidi"/>
          <w:color w:val="1C283D"/>
          <w:sz w:val="18"/>
          <w:szCs w:val="18"/>
        </w:rPr>
      </w:pPr>
      <w:r w:rsidRPr="00C61EDC">
        <w:rPr>
          <w:rFonts w:asciiTheme="majorBidi" w:hAnsiTheme="majorBidi" w:cstheme="majorBidi"/>
          <w:color w:val="1C283D"/>
          <w:sz w:val="18"/>
          <w:szCs w:val="18"/>
        </w:rPr>
        <w:t> </w:t>
      </w:r>
    </w:p>
    <w:p w:rsidR="00053546" w:rsidRPr="00C61EDC" w:rsidRDefault="00053546" w:rsidP="00053546">
      <w:pPr>
        <w:spacing w:after="0" w:line="300" w:lineRule="atLeast"/>
        <w:jc w:val="right"/>
        <w:rPr>
          <w:rFonts w:asciiTheme="majorBidi" w:hAnsiTheme="majorBidi" w:cstheme="majorBidi"/>
          <w:b/>
          <w:bCs/>
          <w:color w:val="808080"/>
          <w:sz w:val="18"/>
          <w:szCs w:val="18"/>
        </w:rPr>
      </w:pPr>
      <w:r w:rsidRPr="00C61EDC">
        <w:rPr>
          <w:rFonts w:asciiTheme="majorBidi" w:hAnsiTheme="majorBidi" w:cstheme="majorBidi"/>
          <w:b/>
          <w:bCs/>
          <w:color w:val="808080"/>
          <w:sz w:val="18"/>
          <w:szCs w:val="18"/>
        </w:rPr>
        <w:t xml:space="preserve">Sayfa </w:t>
      </w:r>
    </w:p>
    <w:p w:rsidR="005A6B39" w:rsidRPr="00C61EDC" w:rsidRDefault="005A6B39">
      <w:pPr>
        <w:rPr>
          <w:rFonts w:asciiTheme="majorBidi" w:hAnsiTheme="majorBidi" w:cstheme="majorBidi"/>
          <w:sz w:val="18"/>
          <w:szCs w:val="18"/>
        </w:rPr>
      </w:pPr>
      <w:bookmarkStart w:id="0" w:name="_GoBack"/>
      <w:bookmarkEnd w:id="0"/>
    </w:p>
    <w:sectPr w:rsidR="005A6B39" w:rsidRPr="00C61EDC" w:rsidSect="00FF04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3546"/>
    <w:rsid w:val="00002F76"/>
    <w:rsid w:val="00053546"/>
    <w:rsid w:val="00060022"/>
    <w:rsid w:val="00090A8A"/>
    <w:rsid w:val="000913D5"/>
    <w:rsid w:val="00091887"/>
    <w:rsid w:val="000A1297"/>
    <w:rsid w:val="000C2159"/>
    <w:rsid w:val="000E6873"/>
    <w:rsid w:val="00100262"/>
    <w:rsid w:val="001101DC"/>
    <w:rsid w:val="0013536D"/>
    <w:rsid w:val="00142496"/>
    <w:rsid w:val="0016174A"/>
    <w:rsid w:val="00180B9F"/>
    <w:rsid w:val="00181C70"/>
    <w:rsid w:val="001924A7"/>
    <w:rsid w:val="001C4062"/>
    <w:rsid w:val="001F5460"/>
    <w:rsid w:val="00215D17"/>
    <w:rsid w:val="002209F7"/>
    <w:rsid w:val="00221057"/>
    <w:rsid w:val="00256128"/>
    <w:rsid w:val="00257777"/>
    <w:rsid w:val="002B3720"/>
    <w:rsid w:val="002E0A94"/>
    <w:rsid w:val="002E321C"/>
    <w:rsid w:val="002E326F"/>
    <w:rsid w:val="003031C8"/>
    <w:rsid w:val="0030378A"/>
    <w:rsid w:val="0034316F"/>
    <w:rsid w:val="00350BF6"/>
    <w:rsid w:val="0036513F"/>
    <w:rsid w:val="003A7D0D"/>
    <w:rsid w:val="00401678"/>
    <w:rsid w:val="004161B0"/>
    <w:rsid w:val="00426980"/>
    <w:rsid w:val="00454229"/>
    <w:rsid w:val="0046273E"/>
    <w:rsid w:val="004B0F93"/>
    <w:rsid w:val="004B3DF6"/>
    <w:rsid w:val="004B6E68"/>
    <w:rsid w:val="00506464"/>
    <w:rsid w:val="0052088E"/>
    <w:rsid w:val="00523DAD"/>
    <w:rsid w:val="00527AB2"/>
    <w:rsid w:val="0053052A"/>
    <w:rsid w:val="00537156"/>
    <w:rsid w:val="00572397"/>
    <w:rsid w:val="005810AC"/>
    <w:rsid w:val="00583BB8"/>
    <w:rsid w:val="005A049A"/>
    <w:rsid w:val="005A6B39"/>
    <w:rsid w:val="005C19A9"/>
    <w:rsid w:val="005C58AC"/>
    <w:rsid w:val="005E5BF2"/>
    <w:rsid w:val="005F21C4"/>
    <w:rsid w:val="006276CC"/>
    <w:rsid w:val="0063510A"/>
    <w:rsid w:val="00644570"/>
    <w:rsid w:val="00673B92"/>
    <w:rsid w:val="0069389D"/>
    <w:rsid w:val="006B55A1"/>
    <w:rsid w:val="006C03E8"/>
    <w:rsid w:val="006C20A8"/>
    <w:rsid w:val="006E55BA"/>
    <w:rsid w:val="007019E9"/>
    <w:rsid w:val="00707841"/>
    <w:rsid w:val="00733611"/>
    <w:rsid w:val="00784E3C"/>
    <w:rsid w:val="007A44FC"/>
    <w:rsid w:val="007C4C8E"/>
    <w:rsid w:val="007F7714"/>
    <w:rsid w:val="00803A31"/>
    <w:rsid w:val="0080733E"/>
    <w:rsid w:val="008233AD"/>
    <w:rsid w:val="00833CD8"/>
    <w:rsid w:val="00867A3A"/>
    <w:rsid w:val="008876B0"/>
    <w:rsid w:val="008B4948"/>
    <w:rsid w:val="008F2F98"/>
    <w:rsid w:val="00901688"/>
    <w:rsid w:val="00932E7C"/>
    <w:rsid w:val="0093537E"/>
    <w:rsid w:val="00944C30"/>
    <w:rsid w:val="00960E4B"/>
    <w:rsid w:val="009723C3"/>
    <w:rsid w:val="00977095"/>
    <w:rsid w:val="009907C7"/>
    <w:rsid w:val="009F5937"/>
    <w:rsid w:val="00A047AD"/>
    <w:rsid w:val="00A13E9B"/>
    <w:rsid w:val="00A231AE"/>
    <w:rsid w:val="00A603B5"/>
    <w:rsid w:val="00A65F05"/>
    <w:rsid w:val="00A701B7"/>
    <w:rsid w:val="00A71CDE"/>
    <w:rsid w:val="00A74469"/>
    <w:rsid w:val="00A82A0F"/>
    <w:rsid w:val="00A863CF"/>
    <w:rsid w:val="00A90AE6"/>
    <w:rsid w:val="00AA1659"/>
    <w:rsid w:val="00AB6C43"/>
    <w:rsid w:val="00AC1DFA"/>
    <w:rsid w:val="00AC6584"/>
    <w:rsid w:val="00AD2CEC"/>
    <w:rsid w:val="00AE7C0C"/>
    <w:rsid w:val="00B03F02"/>
    <w:rsid w:val="00B15F99"/>
    <w:rsid w:val="00B306AE"/>
    <w:rsid w:val="00B40102"/>
    <w:rsid w:val="00B76E8C"/>
    <w:rsid w:val="00B8367C"/>
    <w:rsid w:val="00BB142E"/>
    <w:rsid w:val="00BB7B42"/>
    <w:rsid w:val="00BC0BC9"/>
    <w:rsid w:val="00BC0ED2"/>
    <w:rsid w:val="00BE3A73"/>
    <w:rsid w:val="00BE53C2"/>
    <w:rsid w:val="00C006FC"/>
    <w:rsid w:val="00C03947"/>
    <w:rsid w:val="00C204D5"/>
    <w:rsid w:val="00C22887"/>
    <w:rsid w:val="00C3763B"/>
    <w:rsid w:val="00C61EDC"/>
    <w:rsid w:val="00C71E20"/>
    <w:rsid w:val="00C74055"/>
    <w:rsid w:val="00C80EE8"/>
    <w:rsid w:val="00C95B4A"/>
    <w:rsid w:val="00CF3A6C"/>
    <w:rsid w:val="00D25C4D"/>
    <w:rsid w:val="00D26677"/>
    <w:rsid w:val="00D26BC3"/>
    <w:rsid w:val="00D33FBB"/>
    <w:rsid w:val="00DB23A5"/>
    <w:rsid w:val="00DD492F"/>
    <w:rsid w:val="00DE63A2"/>
    <w:rsid w:val="00DE67DE"/>
    <w:rsid w:val="00E13A9C"/>
    <w:rsid w:val="00E34FF5"/>
    <w:rsid w:val="00E43810"/>
    <w:rsid w:val="00E51385"/>
    <w:rsid w:val="00E714FA"/>
    <w:rsid w:val="00EA299B"/>
    <w:rsid w:val="00EB4D4F"/>
    <w:rsid w:val="00ED4636"/>
    <w:rsid w:val="00EF2DC8"/>
    <w:rsid w:val="00EF533A"/>
    <w:rsid w:val="00F000BA"/>
    <w:rsid w:val="00F20E9A"/>
    <w:rsid w:val="00F67076"/>
    <w:rsid w:val="00F7577B"/>
    <w:rsid w:val="00F77900"/>
    <w:rsid w:val="00F87D6C"/>
    <w:rsid w:val="00FA263D"/>
    <w:rsid w:val="00FA7413"/>
    <w:rsid w:val="00FB33DA"/>
    <w:rsid w:val="00FC76E9"/>
    <w:rsid w:val="00FE4FAA"/>
    <w:rsid w:val="00FF049E"/>
    <w:rsid w:val="00FF0F3A"/>
    <w:rsid w:val="00FF52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034694">
      <w:bodyDiv w:val="1"/>
      <w:marLeft w:val="0"/>
      <w:marRight w:val="0"/>
      <w:marTop w:val="0"/>
      <w:marBottom w:val="0"/>
      <w:divBdr>
        <w:top w:val="none" w:sz="0" w:space="0" w:color="auto"/>
        <w:left w:val="none" w:sz="0" w:space="0" w:color="auto"/>
        <w:bottom w:val="none" w:sz="0" w:space="0" w:color="auto"/>
        <w:right w:val="none" w:sz="0" w:space="0" w:color="auto"/>
      </w:divBdr>
      <w:divsChild>
        <w:div w:id="531462323">
          <w:marLeft w:val="0"/>
          <w:marRight w:val="0"/>
          <w:marTop w:val="100"/>
          <w:marBottom w:val="100"/>
          <w:divBdr>
            <w:top w:val="none" w:sz="0" w:space="0" w:color="auto"/>
            <w:left w:val="none" w:sz="0" w:space="0" w:color="auto"/>
            <w:bottom w:val="none" w:sz="0" w:space="0" w:color="auto"/>
            <w:right w:val="none" w:sz="0" w:space="0" w:color="auto"/>
          </w:divBdr>
          <w:divsChild>
            <w:div w:id="843476176">
              <w:marLeft w:val="0"/>
              <w:marRight w:val="0"/>
              <w:marTop w:val="0"/>
              <w:marBottom w:val="0"/>
              <w:divBdr>
                <w:top w:val="none" w:sz="0" w:space="0" w:color="auto"/>
                <w:left w:val="none" w:sz="0" w:space="0" w:color="auto"/>
                <w:bottom w:val="none" w:sz="0" w:space="0" w:color="auto"/>
                <w:right w:val="none" w:sz="0" w:space="0" w:color="auto"/>
              </w:divBdr>
              <w:divsChild>
                <w:div w:id="1727950230">
                  <w:marLeft w:val="0"/>
                  <w:marRight w:val="0"/>
                  <w:marTop w:val="0"/>
                  <w:marBottom w:val="0"/>
                  <w:divBdr>
                    <w:top w:val="none" w:sz="0" w:space="0" w:color="auto"/>
                    <w:left w:val="none" w:sz="0" w:space="0" w:color="auto"/>
                    <w:bottom w:val="none" w:sz="0" w:space="0" w:color="auto"/>
                    <w:right w:val="none" w:sz="0" w:space="0" w:color="auto"/>
                  </w:divBdr>
                  <w:divsChild>
                    <w:div w:id="183252879">
                      <w:marLeft w:val="0"/>
                      <w:marRight w:val="0"/>
                      <w:marTop w:val="0"/>
                      <w:marBottom w:val="0"/>
                      <w:divBdr>
                        <w:top w:val="none" w:sz="0" w:space="0" w:color="auto"/>
                        <w:left w:val="none" w:sz="0" w:space="0" w:color="auto"/>
                        <w:bottom w:val="none" w:sz="0" w:space="0" w:color="auto"/>
                        <w:right w:val="none" w:sz="0" w:space="0" w:color="auto"/>
                      </w:divBdr>
                      <w:divsChild>
                        <w:div w:id="74252591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3005</Words>
  <Characters>17132</Characters>
  <Application>Microsoft Office Word</Application>
  <DocSecurity>0</DocSecurity>
  <Lines>142</Lines>
  <Paragraphs>40</Paragraphs>
  <ScaleCrop>false</ScaleCrop>
  <Company>Katilimsiz.Com @ necooy</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Alpaslan_Alkis</dc:creator>
  <cp:lastModifiedBy>User</cp:lastModifiedBy>
  <cp:revision>2</cp:revision>
  <dcterms:created xsi:type="dcterms:W3CDTF">2016-06-20T20:40:00Z</dcterms:created>
  <dcterms:modified xsi:type="dcterms:W3CDTF">2016-06-20T20:40:00Z</dcterms:modified>
</cp:coreProperties>
</file>